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MB4232202 Listening for Academic Purpose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Rinny Rorimpandey, S.Pd., M.Pd</w:t>
            </w:r>
          </w:p>
        </w:tc>
      </w:tr>
      <w:tr>
        <w:trPr>
          <w:cantSplit w:val="0"/>
          <w:tblHeader w:val="0"/>
        </w:trPr>
        <w:tc>
          <w:tcPr>
            <w:gridSpan w:val="2"/>
          </w:tcPr>
          <w:p w:rsidR="00000000" w:rsidDel="00000000" w:rsidP="00000000" w:rsidRDefault="00000000" w:rsidRPr="00000000" w14:paraId="00000014">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Cambridge University Press. (2015). Cambridge English IELTS 10.</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Newton, J. M., &amp; Nation, I. S. P. (2020).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Teaching ESL/EFL listening and speaking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Routledge..</w:t>
            </w:r>
          </w:p>
        </w:tc>
      </w:tr>
      <w:tr>
        <w:trPr>
          <w:cantSplit w:val="0"/>
          <w:tblHeader w:val="0"/>
        </w:trPr>
        <w:tc>
          <w:tcPr>
            <w:gridSpan w:val="2"/>
          </w:tcPr>
          <w:p w:rsidR="00000000" w:rsidDel="00000000" w:rsidP="00000000" w:rsidRDefault="00000000" w:rsidRPr="00000000" w14:paraId="0000001A">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subject provides students with pre-intermediate skills in comprehending simple oral discourses through the recorded voice of native speakers. Materials are presented in a variety of short functional texts with exercises focused on answering questions, both factual and inferential in nature, following a given text and on making inferences from it. Student’s classroom activities include individual work, pair work, and group work. Evaluation on student’s achievement is based on classroom participation, home assignment, the mid semester test, and the final test.</w:t>
            </w:r>
          </w:p>
        </w:tc>
      </w:tr>
      <w:tr>
        <w:trPr>
          <w:cantSplit w:val="0"/>
          <w:tblHeader w:val="0"/>
        </w:trPr>
        <w:tc>
          <w:tcPr>
            <w:gridSpan w:val="2"/>
          </w:tcPr>
          <w:p w:rsidR="00000000" w:rsidDel="00000000" w:rsidP="00000000" w:rsidRDefault="00000000" w:rsidRPr="00000000" w14:paraId="00000022">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Listening for General Information</w:t>
            </w:r>
          </w:p>
        </w:tc>
      </w:tr>
      <w:tr>
        <w:trPr>
          <w:cantSplit w:val="0"/>
          <w:tblHeader w:val="0"/>
        </w:trPr>
        <w:tc>
          <w:tcPr>
            <w:gridSpan w:val="2"/>
          </w:tcPr>
          <w:p w:rsidR="00000000" w:rsidDel="00000000" w:rsidP="00000000" w:rsidRDefault="00000000" w:rsidRPr="00000000" w14:paraId="00000026">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A">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E">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t>
            </w:r>
          </w:p>
        </w:tc>
      </w:tr>
      <w:tr>
        <w:trPr>
          <w:cantSplit w:val="0"/>
          <w:tblHeader w:val="0"/>
        </w:trPr>
        <w:tc>
          <w:tcPr>
            <w:gridSpan w:val="2"/>
          </w:tcPr>
          <w:p w:rsidR="00000000" w:rsidDel="00000000" w:rsidP="00000000" w:rsidRDefault="00000000" w:rsidRPr="00000000" w14:paraId="00000032">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t>
            </w:r>
          </w:p>
        </w:tc>
      </w:tr>
      <w:tr>
        <w:trPr>
          <w:cantSplit w:val="0"/>
          <w:tblHeader w:val="0"/>
        </w:trPr>
        <w:tc>
          <w:tcPr>
            <w:gridSpan w:val="2"/>
          </w:tcPr>
          <w:p w:rsidR="00000000" w:rsidDel="00000000" w:rsidP="00000000" w:rsidRDefault="00000000" w:rsidRPr="00000000" w14:paraId="00000036">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 </w:t>
            </w:r>
          </w:p>
        </w:tc>
      </w:tr>
      <w:tr>
        <w:trPr>
          <w:cantSplit w:val="0"/>
          <w:tblHeader w:val="0"/>
        </w:trPr>
        <w:tc>
          <w:tcPr>
            <w:gridSpan w:val="2"/>
          </w:tcPr>
          <w:p w:rsidR="00000000" w:rsidDel="00000000" w:rsidP="00000000" w:rsidRDefault="00000000" w:rsidRPr="00000000" w14:paraId="0000003A">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C">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techniques used in the listening for academic purposes (SO-1, PI-1.2)</w:t>
            </w:r>
          </w:p>
          <w:p w:rsidR="00000000" w:rsidDel="00000000" w:rsidP="00000000" w:rsidRDefault="00000000" w:rsidRPr="00000000" w14:paraId="0000003D">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identify the problems and solutions in listening for academic purposes. (SO-1, PI-1.2)</w:t>
            </w:r>
          </w:p>
          <w:p w:rsidR="00000000" w:rsidDel="00000000" w:rsidP="00000000" w:rsidRDefault="00000000" w:rsidRPr="00000000" w14:paraId="0000003E">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respond (spoken and written) information from the audio/oral instruction related to academic purposes  (SO-3, PI-3.2)</w:t>
            </w:r>
          </w:p>
        </w:tc>
      </w:tr>
      <w:tr>
        <w:trPr>
          <w:cantSplit w:val="0"/>
          <w:tblHeader w:val="0"/>
        </w:trPr>
        <w:tc>
          <w:tcPr>
            <w:gridSpan w:val="2"/>
          </w:tcPr>
          <w:p w:rsidR="00000000" w:rsidDel="00000000" w:rsidP="00000000" w:rsidRDefault="00000000" w:rsidRPr="00000000" w14:paraId="00000040">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english for various purposes</w:t>
            </w:r>
          </w:p>
          <w:p w:rsidR="00000000" w:rsidDel="00000000" w:rsidP="00000000" w:rsidRDefault="00000000" w:rsidRPr="00000000" w14:paraId="00000043">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 in English in both spoken and written</w:t>
            </w:r>
          </w:p>
        </w:tc>
      </w:tr>
      <w:tr>
        <w:trPr>
          <w:cantSplit w:val="0"/>
          <w:tblHeader w:val="0"/>
        </w:trPr>
        <w:tc>
          <w:tcPr>
            <w:gridSpan w:val="2"/>
          </w:tcPr>
          <w:p w:rsidR="00000000" w:rsidDel="00000000" w:rsidP="00000000" w:rsidRDefault="00000000" w:rsidRPr="00000000" w14:paraId="00000045">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GOOD IS YOUR GEOGRAPHY?</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There’s a place</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Turn</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or Wrong ?</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GOING ON A TRIP</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the trip</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Spot</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Stop</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ANYBODY THERE</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Hello?</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 like to leave a message</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Saw your ad..</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mixed bag</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Commercial break</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Door to door</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mixed bag</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Commercial break</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Door to door</w:t>
            </w:r>
          </w:p>
        </w:tc>
      </w:tr>
      <w:tr>
        <w:trPr>
          <w:cantSplit w:val="0"/>
          <w:tblHeader w:val="0"/>
        </w:trPr>
        <w:tc>
          <w:tcPr>
            <w:gridSpan w:val="2"/>
          </w:tcPr>
          <w:p w:rsidR="00000000" w:rsidDel="00000000" w:rsidP="00000000" w:rsidRDefault="00000000" w:rsidRPr="00000000" w14:paraId="0000005A">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C">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0">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Language</w:t>
            </w:r>
          </w:p>
        </w:tc>
      </w:tr>
      <w:tr>
        <w:trPr>
          <w:cantSplit w:val="0"/>
          <w:tblHeader w:val="0"/>
        </w:trPr>
        <w:tc>
          <w:tcPr>
            <w:gridSpan w:val="2"/>
          </w:tcPr>
          <w:p w:rsidR="00000000" w:rsidDel="00000000" w:rsidP="00000000" w:rsidRDefault="00000000" w:rsidRPr="00000000" w14:paraId="00000064">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A">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C">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007525"/>
    <w:pPr>
      <w:ind w:left="720"/>
      <w:contextualSpacing w:val="1"/>
    </w:pPr>
    <w:rPr>
      <w:rFonts w:eastAsiaTheme="minorHAnsi"/>
      <w:sz w:val="24"/>
      <w:szCs w:val="24"/>
      <w:lang w:eastAsia="en-US"/>
    </w:rPr>
  </w:style>
  <w:style w:type="character" w:styleId="ListParagraphChar" w:customStyle="1">
    <w:name w:val="List Paragraph Char"/>
    <w:link w:val="ListParagraph"/>
    <w:uiPriority w:val="34"/>
    <w:rsid w:val="00007525"/>
    <w:rPr>
      <w:rFonts w:asciiTheme="minorHAnsi" w:cstheme="minorBidi" w:eastAsiaTheme="minorHAnsi" w:hAnsiTheme="minorHAnsi"/>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pHm/gZXeNqslNdMhvkpAJwmEGg==">CgMxLjA4AHIhMTJXRU04SXVqcE8yVWFrMUZRNnBwZVh1Tmw2NEpfb1pM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2022-09-08T05:57:00Z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y fmtid="{D5CDD505-2E9C-101B-9397-08002B2CF9AE}" pid="6" name="KSOProductBuildVer">
    <vt:lpwstr>1033-11.2.0.10265</vt:lpwstr>
  </property>
  <property fmtid="{D5CDD505-2E9C-101B-9397-08002B2CF9AE}" pid="7" name="ICV">
    <vt:lpwstr>5641024F96F24BB4B8C659C0C0378EA8</vt:lpwstr>
  </property>
</Properties>
</file>